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77C" w14:textId="78E65484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A72081">
        <w:rPr>
          <w:color w:val="000000"/>
          <w:spacing w:val="2"/>
        </w:rPr>
        <w:t xml:space="preserve">o </w:t>
      </w:r>
      <w:r w:rsidR="002D3087">
        <w:rPr>
          <w:spacing w:val="2"/>
        </w:rPr>
        <w:t>Zamówieniu nr 1/OZE</w:t>
      </w:r>
      <w:r w:rsidR="00803EB2" w:rsidRPr="00BE646A">
        <w:rPr>
          <w:spacing w:val="2"/>
        </w:rPr>
        <w:t>/</w:t>
      </w:r>
      <w:r w:rsidR="00512022">
        <w:rPr>
          <w:spacing w:val="2"/>
        </w:rPr>
        <w:t>0</w:t>
      </w:r>
      <w:r w:rsidR="00200B56">
        <w:rPr>
          <w:spacing w:val="2"/>
        </w:rPr>
        <w:t>8</w:t>
      </w:r>
      <w:r w:rsidRPr="00BE646A">
        <w:rPr>
          <w:spacing w:val="2"/>
        </w:rPr>
        <w:t>/202</w:t>
      </w:r>
      <w:r w:rsidR="00512022">
        <w:rPr>
          <w:spacing w:val="2"/>
        </w:rPr>
        <w:t>3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03050BC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2D3087">
        <w:t xml:space="preserve">PATKAR Spółka z ograniczoną odpowiedzialnością (dawniej: </w:t>
      </w:r>
      <w:r w:rsidR="009A34D6">
        <w:t>PATKAR Stanisław Szydełko</w:t>
      </w:r>
      <w:r w:rsidR="002D3087">
        <w:t xml:space="preserve">), 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r w:rsidR="009A34D6">
        <w:t>Stróżańska 67d, 37-420 Rudnik nad Sanem.</w:t>
      </w:r>
    </w:p>
    <w:p w14:paraId="5CF08544" w14:textId="76AD21B0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0" w:name="_Hlk32840485"/>
      <w:r w:rsidR="00AE503B">
        <w:t>1/OZE/</w:t>
      </w:r>
      <w:r w:rsidR="00512022">
        <w:t>0</w:t>
      </w:r>
      <w:r w:rsidR="00200B56">
        <w:t>8</w:t>
      </w:r>
      <w:r w:rsidRPr="00BE646A">
        <w:t>/202</w:t>
      </w:r>
      <w:bookmarkEnd w:id="0"/>
      <w:r w:rsidR="00512022">
        <w:t>3</w:t>
      </w:r>
      <w:r w:rsidRPr="00BE646A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7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000000" w:rsidRDefault="00000000"/>
    <w:sectPr w:rsidR="00EC1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FA86" w14:textId="77777777" w:rsidR="00C17523" w:rsidRDefault="00C17523" w:rsidP="002037CA">
      <w:r>
        <w:separator/>
      </w:r>
    </w:p>
  </w:endnote>
  <w:endnote w:type="continuationSeparator" w:id="0">
    <w:p w14:paraId="7D7DF0DF" w14:textId="77777777" w:rsidR="00C17523" w:rsidRDefault="00C17523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C647" w14:textId="77777777" w:rsidR="005A140A" w:rsidRDefault="005A1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BB5A" w14:textId="77777777" w:rsidR="005A140A" w:rsidRDefault="005A14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2CE7" w14:textId="77777777" w:rsidR="005A140A" w:rsidRDefault="005A1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E34C" w14:textId="77777777" w:rsidR="00C17523" w:rsidRDefault="00C17523" w:rsidP="002037CA">
      <w:r>
        <w:separator/>
      </w:r>
    </w:p>
  </w:footnote>
  <w:footnote w:type="continuationSeparator" w:id="0">
    <w:p w14:paraId="6E6A347B" w14:textId="77777777" w:rsidR="00C17523" w:rsidRDefault="00C17523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AB55" w14:textId="77777777" w:rsidR="005A140A" w:rsidRDefault="005A1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BC78" w14:textId="416CA023" w:rsidR="002037CA" w:rsidRDefault="005A140A">
    <w:pPr>
      <w:pStyle w:val="Nagwek"/>
    </w:pPr>
    <w:r>
      <w:rPr>
        <w:noProof/>
      </w:rPr>
      <w:drawing>
        <wp:inline distT="0" distB="0" distL="0" distR="0" wp14:anchorId="7F483A6C" wp14:editId="10F64E07">
          <wp:extent cx="5753100" cy="790575"/>
          <wp:effectExtent l="0" t="0" r="0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1D99" w14:textId="77777777" w:rsidR="005A140A" w:rsidRDefault="005A1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48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CA"/>
    <w:rsid w:val="00062AA5"/>
    <w:rsid w:val="001174DA"/>
    <w:rsid w:val="00200B56"/>
    <w:rsid w:val="002037CA"/>
    <w:rsid w:val="002D3087"/>
    <w:rsid w:val="0040363E"/>
    <w:rsid w:val="00512022"/>
    <w:rsid w:val="005A140A"/>
    <w:rsid w:val="005E564B"/>
    <w:rsid w:val="006D6B60"/>
    <w:rsid w:val="0075109D"/>
    <w:rsid w:val="00803EB2"/>
    <w:rsid w:val="008D281C"/>
    <w:rsid w:val="00995008"/>
    <w:rsid w:val="009A34D6"/>
    <w:rsid w:val="009C13EE"/>
    <w:rsid w:val="00A6694E"/>
    <w:rsid w:val="00AE503B"/>
    <w:rsid w:val="00BE646A"/>
    <w:rsid w:val="00C17523"/>
    <w:rsid w:val="00C64BD9"/>
    <w:rsid w:val="00D11B8D"/>
    <w:rsid w:val="00D120EC"/>
    <w:rsid w:val="00D55CD9"/>
    <w:rsid w:val="00D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  <w15:docId w15:val="{3DFDF17B-6568-44B9-9BC7-1F494787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17</cp:revision>
  <dcterms:created xsi:type="dcterms:W3CDTF">2021-02-24T18:14:00Z</dcterms:created>
  <dcterms:modified xsi:type="dcterms:W3CDTF">2023-08-03T07:29:00Z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